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1"/>
            <w:enabled/>
            <w:calcOnExit w:val="0"/>
            <w:textInput>
              <w:default w:val="115 boulevard de Waterloo"/>
            </w:textInput>
          </w:ffData>
        </w:fldChar>
      </w:r>
      <w:bookmarkStart w:id="0" w:name="Text1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115 boulevard de Waterloo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0"/>
    </w:p>
    <w:p w14:paraId="53B58A46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2"/>
            <w:enabled/>
            <w:calcOnExit w:val="0"/>
            <w:textInput>
              <w:default w:val="1000 Bruxelles"/>
            </w:textInput>
          </w:ffData>
        </w:fldChar>
      </w:r>
      <w:bookmarkStart w:id="1" w:name="Text2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1000 Bruxelles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1"/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6E772AEF" w14:textId="77777777" w:rsidR="00113F56" w:rsidRPr="00113F56" w:rsidRDefault="00113F56" w:rsidP="00113F56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b/>
          <w:sz w:val="18"/>
          <w:szCs w:val="18"/>
          <w:u w:val="single"/>
        </w:rPr>
      </w:pPr>
      <w:r w:rsidRPr="00113F56">
        <w:rPr>
          <w:rFonts w:ascii="Arial" w:eastAsia="Times New Roman" w:hAnsi="Arial"/>
          <w:b/>
          <w:sz w:val="18"/>
          <w:szCs w:val="18"/>
          <w:u w:val="single"/>
        </w:rPr>
        <w:t xml:space="preserve">DEMANDE DE REGULARISATION EN APPLICATION EN APPLICATION DE L’ARTICLE 365-6 DU CODE CIVIL </w:t>
      </w:r>
    </w:p>
    <w:p w14:paraId="6CB6FFB1" w14:textId="77777777" w:rsidR="00113F56" w:rsidRPr="00113F56" w:rsidRDefault="00113F56" w:rsidP="00113F56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02646DC1" w14:textId="437C26A8" w:rsidR="002033F8" w:rsidRPr="00113F56" w:rsidRDefault="00113F56" w:rsidP="00113F56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  <w:r w:rsidRPr="00113F56">
        <w:rPr>
          <w:rFonts w:ascii="Arial" w:eastAsia="Times New Roman" w:hAnsi="Arial"/>
          <w:i/>
          <w:sz w:val="20"/>
          <w:szCs w:val="20"/>
        </w:rPr>
        <w:t>Absence de préparation et d’aptitude préalables à l’adoption</w:t>
      </w:r>
    </w:p>
    <w:p w14:paraId="61D33C42" w14:textId="77777777" w:rsidR="002033F8" w:rsidRPr="00B12F7D" w:rsidRDefault="002033F8" w:rsidP="002033F8">
      <w:pPr>
        <w:spacing w:line="200" w:lineRule="atLeast"/>
        <w:outlineLvl w:val="0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 xml:space="preserve">fax </w:t>
      </w:r>
      <w:bookmarkStart w:id="2" w:name="Text4"/>
      <w:r w:rsidRPr="00B12F7D">
        <w:rPr>
          <w:rFonts w:ascii="Arial" w:eastAsia="Times New Roman" w:hAnsi="Arial"/>
          <w:smallCaps/>
          <w:sz w:val="16"/>
          <w:szCs w:val="20"/>
        </w:rPr>
        <w:t xml:space="preserve">00 32 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4"/>
            <w:enabled/>
            <w:calcOnExit w:val="0"/>
            <w:textInput>
              <w:default w:val="02 542 70 56"/>
            </w:textInput>
          </w:ffData>
        </w:fldChar>
      </w:r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(0)2 542 70 56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2"/>
    </w:p>
    <w:bookmarkStart w:id="3" w:name="Text5"/>
    <w:p w14:paraId="7FBBA430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instrText xml:space="preserve"> FORMTEXT </w:instrTex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separate"/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end"/>
      </w:r>
      <w:bookmarkEnd w:id="3"/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L’ adoptant (les adoptants</w:t>
      </w:r>
      <w:r w:rsidRPr="002033F8">
        <w:rPr>
          <w:rFonts w:ascii="Arial" w:eastAsia="Times New Roman" w:hAnsi="Arial" w:cs="Arial"/>
          <w:sz w:val="18"/>
          <w:szCs w:val="18"/>
        </w:rPr>
        <w:t xml:space="preserve">) : </w:t>
      </w:r>
    </w:p>
    <w:p w14:paraId="3F3869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2378E9C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premier adoptant :</w:t>
      </w:r>
    </w:p>
    <w:p w14:paraId="5866DE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7D7F0AB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0DCABB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358B50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3CA84E4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1FCF9FE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7B3758C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1554E8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568C1E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deuxième adoptant :</w:t>
      </w:r>
    </w:p>
    <w:p w14:paraId="4EE4A73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34EFEE9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73A0786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6E391DE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203D103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61A30995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46B3748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6D8AC30C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112ACED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 xml:space="preserve">demande(nt) à </w:t>
      </w:r>
      <w:r w:rsidRPr="002033F8">
        <w:rPr>
          <w:rFonts w:ascii="Arial" w:eastAsia="Times New Roman" w:hAnsi="Arial"/>
          <w:sz w:val="18"/>
          <w:szCs w:val="18"/>
          <w:u w:val="single"/>
        </w:rPr>
        <w:t>l’Autorité Centrale Fédérale belge (ACF)</w:t>
      </w:r>
    </w:p>
    <w:p w14:paraId="324E5DBC" w14:textId="77777777" w:rsidR="002033F8" w:rsidRPr="002033F8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18"/>
          <w:szCs w:val="18"/>
        </w:rPr>
      </w:pPr>
    </w:p>
    <w:p w14:paraId="036EB5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Public Fédéral Justice</w:t>
      </w:r>
    </w:p>
    <w:p w14:paraId="492D900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Adoption Internationale</w:t>
      </w:r>
    </w:p>
    <w:p w14:paraId="73FA521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boulevard de Waterloo 115</w:t>
      </w:r>
    </w:p>
    <w:p w14:paraId="652B895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1000 BRUXELLES</w:t>
      </w:r>
    </w:p>
    <w:p w14:paraId="5240410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060C218F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1A70274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de reconnaître la décision étrangère suivante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5B9F3E0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71AB88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autorité étrangère :</w:t>
      </w:r>
    </w:p>
    <w:p w14:paraId="2726F3A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la décision :</w:t>
      </w:r>
    </w:p>
    <w:p w14:paraId="1C5E463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7B902DF" w14:textId="77777777" w:rsidR="002033F8" w:rsidRPr="002033F8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18"/>
          <w:szCs w:val="18"/>
        </w:rPr>
      </w:pPr>
    </w:p>
    <w:p w14:paraId="3FB023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la reconnaissance et l’enregistrement devront être établis en (*)</w:t>
      </w:r>
      <w:r w:rsidRPr="002033F8">
        <w:rPr>
          <w:rFonts w:ascii="Arial" w:eastAsia="Times New Roman" w:hAnsi="Arial" w:cs="Arial"/>
          <w:sz w:val="18"/>
          <w:szCs w:val="18"/>
        </w:rPr>
        <w:t>:</w:t>
      </w:r>
    </w:p>
    <w:p w14:paraId="63400446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29F0CB1F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E62494">
        <w:rPr>
          <w:rFonts w:ascii="Arial" w:eastAsia="Times New Roman" w:hAnsi="Arial" w:cs="Arial"/>
          <w:sz w:val="18"/>
          <w:szCs w:val="18"/>
          <w:lang w:val="nl-NL"/>
        </w:rPr>
      </w:r>
      <w:r w:rsidR="00E6249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Français</w:t>
      </w:r>
    </w:p>
    <w:p w14:paraId="15AD2800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E62494">
        <w:rPr>
          <w:rFonts w:ascii="Arial" w:eastAsia="Times New Roman" w:hAnsi="Arial" w:cs="Arial"/>
          <w:sz w:val="18"/>
          <w:szCs w:val="18"/>
          <w:lang w:val="nl-NL"/>
        </w:rPr>
      </w:r>
      <w:r w:rsidR="00E6249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4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Néerlandais</w:t>
      </w:r>
    </w:p>
    <w:p w14:paraId="2EE44345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E62494">
        <w:rPr>
          <w:rFonts w:ascii="Arial" w:eastAsia="Times New Roman" w:hAnsi="Arial" w:cs="Arial"/>
          <w:sz w:val="18"/>
          <w:szCs w:val="18"/>
          <w:lang w:val="nl-NL"/>
        </w:rPr>
      </w:r>
      <w:r w:rsidR="00E6249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5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Allemand</w:t>
      </w:r>
    </w:p>
    <w:p w14:paraId="05F57B8C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3591564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2"/>
          <w:szCs w:val="12"/>
        </w:rPr>
      </w:pPr>
      <w:r w:rsidRPr="002033F8">
        <w:rPr>
          <w:rFonts w:ascii="Arial" w:eastAsia="Times New Roman" w:hAnsi="Arial" w:cs="Arial"/>
          <w:sz w:val="12"/>
          <w:szCs w:val="12"/>
        </w:rPr>
        <w:t>(*) Un seul choix possible</w:t>
      </w:r>
    </w:p>
    <w:p w14:paraId="0A2E71AE" w14:textId="44C301D5" w:rsidR="002033F8" w:rsidRPr="002033F8" w:rsidRDefault="002033F8" w:rsidP="002033F8">
      <w:pPr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br w:type="page"/>
      </w:r>
      <w:r w:rsidRPr="002033F8">
        <w:rPr>
          <w:rFonts w:ascii="Arial" w:eastAsia="Times New Roman" w:hAnsi="Arial" w:cs="Arial"/>
          <w:sz w:val="18"/>
          <w:szCs w:val="18"/>
          <w:u w:val="single"/>
        </w:rPr>
        <w:lastRenderedPageBreak/>
        <w:t>données concernant l’adopté :</w:t>
      </w:r>
    </w:p>
    <w:p w14:paraId="32CBCB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4F4007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avant adoption :</w:t>
      </w:r>
    </w:p>
    <w:p w14:paraId="6661F46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avant adoption :</w:t>
      </w:r>
    </w:p>
    <w:p w14:paraId="56EA772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Sexe :</w:t>
      </w:r>
    </w:p>
    <w:p w14:paraId="7BE8E0A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3000A6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2400E30E" w14:textId="77777777" w:rsidR="002033F8" w:rsidRPr="002033F8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p w14:paraId="556A5995" w14:textId="0C05CDFC" w:rsidR="002033F8" w:rsidRPr="002033F8" w:rsidRDefault="00BA440E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R</w:t>
      </w:r>
      <w:r w:rsidR="002033F8" w:rsidRPr="002033F8">
        <w:rPr>
          <w:rFonts w:ascii="Arial" w:eastAsia="Times New Roman" w:hAnsi="Arial" w:cs="Arial"/>
          <w:sz w:val="18"/>
          <w:szCs w:val="18"/>
          <w:u w:val="single"/>
        </w:rPr>
        <w:t>envoi des originaux</w:t>
      </w:r>
    </w:p>
    <w:p w14:paraId="6BFB9C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2EB3498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Autorise l’envoi des documents originaux après traitement du dossier par courrier recommandé ou par valise diplomatique.</w:t>
      </w:r>
    </w:p>
    <w:p w14:paraId="2F18F03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AC3AFC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E62494">
        <w:rPr>
          <w:rFonts w:ascii="Arial" w:eastAsia="Times New Roman" w:hAnsi="Arial" w:cs="Arial"/>
          <w:sz w:val="18"/>
          <w:szCs w:val="18"/>
          <w:lang w:val="nl-NL"/>
        </w:rPr>
      </w:r>
      <w:r w:rsidR="00E6249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Oui        </w:t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E62494">
        <w:rPr>
          <w:rFonts w:ascii="Arial" w:eastAsia="Times New Roman" w:hAnsi="Arial" w:cs="Arial"/>
          <w:sz w:val="18"/>
          <w:szCs w:val="18"/>
          <w:lang w:val="nl-NL"/>
        </w:rPr>
      </w:r>
      <w:r w:rsidR="00E6249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Non</w:t>
      </w:r>
    </w:p>
    <w:p w14:paraId="703BBB5C" w14:textId="77777777" w:rsidR="002033F8" w:rsidRPr="002033F8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14:paraId="3E8FB69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ANNEXES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2A5D07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2A0C6141" w14:textId="45106DE7" w:rsid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Documents relatifs à l’adoption :</w:t>
      </w:r>
    </w:p>
    <w:p w14:paraId="22550AC4" w14:textId="77777777" w:rsidR="00113F56" w:rsidRDefault="00113F56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7881BD8F" w14:textId="77777777" w:rsidR="00113F56" w:rsidRPr="00113F56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18"/>
          <w:szCs w:val="18"/>
        </w:rPr>
      </w:pPr>
      <w:r w:rsidRPr="00113F56">
        <w:rPr>
          <w:rFonts w:ascii="Arial" w:eastAsia="Times New Roman" w:hAnsi="Arial" w:cs="Arial"/>
          <w:sz w:val="18"/>
          <w:szCs w:val="18"/>
        </w:rPr>
        <w:t>La décision ou l’acte d’adoption ;</w:t>
      </w:r>
    </w:p>
    <w:p w14:paraId="24520818" w14:textId="77777777" w:rsidR="00113F56" w:rsidRPr="00113F56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18"/>
          <w:szCs w:val="18"/>
        </w:rPr>
      </w:pPr>
      <w:r w:rsidRPr="00113F56">
        <w:rPr>
          <w:rFonts w:ascii="Arial" w:eastAsia="Times New Roman" w:hAnsi="Arial" w:cs="Arial"/>
          <w:sz w:val="18"/>
          <w:szCs w:val="18"/>
        </w:rPr>
        <w:t>Un document attestant que la décision ou l’acte d’adoption est devenu définitif ;</w:t>
      </w:r>
    </w:p>
    <w:p w14:paraId="7A0D3EFB" w14:textId="77777777" w:rsidR="00113F56" w:rsidRPr="00113F56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18"/>
          <w:szCs w:val="18"/>
        </w:rPr>
      </w:pPr>
      <w:r w:rsidRPr="00113F56">
        <w:rPr>
          <w:rFonts w:ascii="Arial" w:eastAsia="Times New Roman" w:hAnsi="Arial" w:cs="Arial"/>
          <w:sz w:val="18"/>
          <w:szCs w:val="18"/>
        </w:rPr>
        <w:t>L'acte de naissance d’origine de l’adopté ;</w:t>
      </w:r>
    </w:p>
    <w:p w14:paraId="69362136" w14:textId="77777777" w:rsidR="00113F56" w:rsidRPr="00113F56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18"/>
          <w:szCs w:val="18"/>
        </w:rPr>
      </w:pPr>
      <w:r w:rsidRPr="00113F56">
        <w:rPr>
          <w:rFonts w:ascii="Arial" w:eastAsia="Times New Roman" w:hAnsi="Arial" w:cs="Arial"/>
          <w:sz w:val="18"/>
          <w:szCs w:val="18"/>
        </w:rPr>
        <w:t>Un certificat de résidence habituelle de l’adopté ;</w:t>
      </w:r>
    </w:p>
    <w:p w14:paraId="5CA50289" w14:textId="77777777" w:rsidR="00113F56" w:rsidRPr="00113F56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18"/>
          <w:szCs w:val="18"/>
        </w:rPr>
      </w:pPr>
      <w:r w:rsidRPr="00113F56">
        <w:rPr>
          <w:rFonts w:ascii="Arial" w:eastAsia="Times New Roman" w:hAnsi="Arial" w:cs="Arial"/>
          <w:sz w:val="18"/>
          <w:szCs w:val="18"/>
        </w:rPr>
        <w:t>Un document mentionnant l’identité des parents biologiques de l’enfant ou, si elle est connue, l’identité du représentant dans la procédure adoptive, et la preuve de leur consentement à l’adoption (et de celui de l’enfant), sauf si la décision ou l’acte étranger atteste formellement de ces faits ;</w:t>
      </w:r>
    </w:p>
    <w:p w14:paraId="415F2D84" w14:textId="77777777" w:rsidR="00113F56" w:rsidRPr="00113F56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18"/>
          <w:szCs w:val="18"/>
        </w:rPr>
      </w:pPr>
      <w:r w:rsidRPr="00113F56">
        <w:rPr>
          <w:rFonts w:ascii="Arial" w:eastAsia="Times New Roman" w:hAnsi="Arial" w:cs="Arial"/>
          <w:sz w:val="18"/>
          <w:szCs w:val="18"/>
        </w:rPr>
        <w:t>Une copie du passeport de l’adopté.</w:t>
      </w:r>
    </w:p>
    <w:p w14:paraId="7B62026E" w14:textId="77777777" w:rsidR="00113F56" w:rsidRPr="00113F56" w:rsidRDefault="00113F56" w:rsidP="00113F56">
      <w:pPr>
        <w:spacing w:line="260" w:lineRule="exact"/>
        <w:ind w:left="360" w:right="72"/>
        <w:jc w:val="both"/>
        <w:rPr>
          <w:rFonts w:ascii="Arial" w:eastAsia="Times New Roman" w:hAnsi="Arial" w:cs="Arial"/>
          <w:sz w:val="18"/>
          <w:szCs w:val="18"/>
        </w:rPr>
      </w:pPr>
    </w:p>
    <w:p w14:paraId="7A044239" w14:textId="77777777" w:rsidR="00113F56" w:rsidRPr="00113F56" w:rsidRDefault="00113F56" w:rsidP="00113F56">
      <w:pPr>
        <w:spacing w:line="260" w:lineRule="exact"/>
        <w:ind w:right="72"/>
        <w:jc w:val="both"/>
        <w:rPr>
          <w:rFonts w:ascii="Arial" w:eastAsia="Times New Roman" w:hAnsi="Arial" w:cs="Arial"/>
          <w:sz w:val="18"/>
          <w:szCs w:val="18"/>
        </w:rPr>
      </w:pPr>
      <w:r w:rsidRPr="00113F56">
        <w:rPr>
          <w:rFonts w:ascii="Arial" w:eastAsia="Times New Roman" w:hAnsi="Arial" w:cs="Arial"/>
          <w:sz w:val="18"/>
          <w:szCs w:val="18"/>
        </w:rPr>
        <w:t>L’Autorité Centrale Fédérale (ACF) se réserve le droit de demander des documents complémentaires</w:t>
      </w:r>
    </w:p>
    <w:p w14:paraId="106D861D" w14:textId="77777777" w:rsidR="00113F56" w:rsidRPr="00113F56" w:rsidRDefault="00113F56" w:rsidP="00113F5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eastAsia="Times New Roman" w:hAnsi="Arial" w:cs="Arial"/>
          <w:sz w:val="18"/>
          <w:szCs w:val="18"/>
        </w:rPr>
      </w:pPr>
    </w:p>
    <w:p w14:paraId="54BEAE52" w14:textId="2151876E" w:rsidR="00113F56" w:rsidRPr="00113F56" w:rsidRDefault="00113F56" w:rsidP="00113F56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113F56">
        <w:rPr>
          <w:rFonts w:ascii="Arial" w:eastAsia="Times New Roman" w:hAnsi="Arial" w:cs="Arial"/>
          <w:sz w:val="18"/>
          <w:szCs w:val="18"/>
          <w:u w:val="single"/>
        </w:rPr>
        <w:t>Documents relatif</w:t>
      </w:r>
      <w:r>
        <w:rPr>
          <w:rFonts w:ascii="Arial" w:eastAsia="Times New Roman" w:hAnsi="Arial" w:cs="Arial"/>
          <w:sz w:val="18"/>
          <w:szCs w:val="18"/>
          <w:u w:val="single"/>
        </w:rPr>
        <w:t xml:space="preserve">s à l’adoptant ou aux adoptants </w:t>
      </w:r>
      <w:r w:rsidRPr="00113F56">
        <w:rPr>
          <w:rFonts w:ascii="Arial" w:eastAsia="Times New Roman" w:hAnsi="Arial" w:cs="Arial"/>
          <w:sz w:val="18"/>
          <w:szCs w:val="18"/>
          <w:u w:val="single"/>
        </w:rPr>
        <w:t>:</w:t>
      </w:r>
    </w:p>
    <w:p w14:paraId="32326AF0" w14:textId="77777777" w:rsidR="00113F56" w:rsidRPr="00113F56" w:rsidRDefault="00113F56" w:rsidP="00113F56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533D4949" w14:textId="77777777" w:rsidR="00113F56" w:rsidRPr="00113F56" w:rsidRDefault="00113F56" w:rsidP="00113F56">
      <w:pPr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="426" w:right="72" w:hanging="426"/>
        <w:jc w:val="both"/>
        <w:rPr>
          <w:rFonts w:ascii="Arial" w:eastAsia="Times New Roman" w:hAnsi="Arial" w:cs="Arial"/>
          <w:sz w:val="18"/>
          <w:szCs w:val="18"/>
        </w:rPr>
      </w:pPr>
      <w:r w:rsidRPr="00113F56">
        <w:rPr>
          <w:rFonts w:ascii="Arial" w:eastAsia="Times New Roman" w:hAnsi="Arial" w:cs="Arial"/>
          <w:sz w:val="18"/>
          <w:szCs w:val="18"/>
        </w:rPr>
        <w:t>Un courrier circonstancié exposant à l’autorité centrale fédérale :</w:t>
      </w:r>
    </w:p>
    <w:p w14:paraId="71315606" w14:textId="77777777" w:rsidR="00113F56" w:rsidRPr="00113F56" w:rsidRDefault="00113F56" w:rsidP="00113F5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eastAsia="Times New Roman" w:hAnsi="Arial" w:cs="Arial"/>
          <w:sz w:val="18"/>
          <w:szCs w:val="18"/>
        </w:rPr>
      </w:pPr>
    </w:p>
    <w:p w14:paraId="0CBE2296" w14:textId="77777777" w:rsidR="00113F56" w:rsidRPr="00E62494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18"/>
          <w:szCs w:val="18"/>
        </w:rPr>
      </w:pPr>
      <w:r w:rsidRPr="00E62494">
        <w:rPr>
          <w:rFonts w:cs="Arial"/>
          <w:sz w:val="18"/>
          <w:szCs w:val="18"/>
        </w:rPr>
        <w:t>La raison pour laquelle la procédure imposée par le Code civil belge n’a pas été respectée préalablement à l’obtention de la décision d’adoption à l’étranger ;</w:t>
      </w:r>
    </w:p>
    <w:p w14:paraId="75419873" w14:textId="77777777" w:rsidR="00113F56" w:rsidRPr="00E62494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18"/>
          <w:szCs w:val="18"/>
        </w:rPr>
      </w:pPr>
      <w:r w:rsidRPr="00E62494">
        <w:rPr>
          <w:rFonts w:cs="Arial"/>
          <w:sz w:val="18"/>
          <w:szCs w:val="18"/>
        </w:rPr>
        <w:t>Le lien de parenté qui vous lie à l’adopté ;</w:t>
      </w:r>
    </w:p>
    <w:p w14:paraId="70826A50" w14:textId="77777777" w:rsidR="00113F56" w:rsidRPr="00E62494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18"/>
          <w:szCs w:val="18"/>
        </w:rPr>
      </w:pPr>
      <w:r w:rsidRPr="00E62494">
        <w:rPr>
          <w:rFonts w:cs="Arial"/>
          <w:sz w:val="18"/>
          <w:szCs w:val="18"/>
        </w:rPr>
        <w:t>Les circonstances de votre rencontre avec l’adopté (date, lieu, éventuelle personne intermédiaire, type de relation établie, situation familiale de l’adopté, …) ;</w:t>
      </w:r>
    </w:p>
    <w:p w14:paraId="563566B0" w14:textId="77777777" w:rsidR="00113F56" w:rsidRPr="00E62494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18"/>
          <w:szCs w:val="18"/>
        </w:rPr>
      </w:pPr>
      <w:r w:rsidRPr="00E62494">
        <w:rPr>
          <w:rFonts w:cs="Arial"/>
          <w:sz w:val="18"/>
          <w:szCs w:val="18"/>
        </w:rPr>
        <w:t>Les conditions de vie actuelles de l’adopté ;</w:t>
      </w:r>
    </w:p>
    <w:p w14:paraId="59B14FDE" w14:textId="77777777" w:rsidR="00113F56" w:rsidRPr="00E62494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18"/>
          <w:szCs w:val="18"/>
        </w:rPr>
      </w:pPr>
      <w:r w:rsidRPr="00E62494">
        <w:rPr>
          <w:rFonts w:cs="Arial"/>
          <w:sz w:val="18"/>
          <w:szCs w:val="18"/>
        </w:rPr>
        <w:t>Les éventuelles démarches préalablement entamées auprès des autorités belges (ambassade, communes, communautés, …).</w:t>
      </w:r>
    </w:p>
    <w:p w14:paraId="4EE18738" w14:textId="77777777" w:rsidR="00113F56" w:rsidRDefault="00113F56" w:rsidP="00113F56">
      <w:pPr>
        <w:rPr>
          <w:rFonts w:ascii="Arial" w:eastAsia="Times New Roman" w:hAnsi="Arial" w:cs="Arial"/>
          <w:sz w:val="18"/>
          <w:szCs w:val="18"/>
        </w:rPr>
      </w:pPr>
    </w:p>
    <w:p w14:paraId="3D0D577F" w14:textId="77777777" w:rsidR="00113F56" w:rsidRDefault="00113F56" w:rsidP="00113F56">
      <w:pPr>
        <w:rPr>
          <w:rFonts w:ascii="Arial" w:eastAsia="Times New Roman" w:hAnsi="Arial" w:cs="Arial"/>
          <w:sz w:val="18"/>
          <w:szCs w:val="18"/>
        </w:rPr>
      </w:pPr>
    </w:p>
    <w:p w14:paraId="48DE422A" w14:textId="77777777" w:rsidR="002033F8" w:rsidRPr="002033F8" w:rsidRDefault="002033F8" w:rsidP="00E62494">
      <w:pPr>
        <w:numPr>
          <w:ilvl w:val="0"/>
          <w:numId w:val="3"/>
        </w:numPr>
        <w:spacing w:line="260" w:lineRule="exact"/>
        <w:ind w:hanging="720"/>
        <w:contextualSpacing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Une copie de la carte d’identité ou du passeport ;</w:t>
      </w:r>
    </w:p>
    <w:p w14:paraId="119D28B1" w14:textId="77777777" w:rsidR="002033F8" w:rsidRPr="002033F8" w:rsidRDefault="002033F8" w:rsidP="00E62494">
      <w:pPr>
        <w:numPr>
          <w:ilvl w:val="0"/>
          <w:numId w:val="3"/>
        </w:numPr>
        <w:spacing w:line="260" w:lineRule="exact"/>
        <w:ind w:hanging="72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La déclaration de choix de nom et de prénom(s) (s’il </w:t>
      </w:r>
      <w:proofErr w:type="spellStart"/>
      <w:r w:rsidRPr="002033F8">
        <w:rPr>
          <w:rFonts w:ascii="Arial" w:eastAsia="Times New Roman" w:hAnsi="Arial" w:cs="Arial"/>
          <w:sz w:val="18"/>
          <w:szCs w:val="18"/>
        </w:rPr>
        <w:t>échet</w:t>
      </w:r>
      <w:proofErr w:type="spellEnd"/>
      <w:r w:rsidRPr="002033F8">
        <w:rPr>
          <w:rFonts w:ascii="Arial" w:eastAsia="Times New Roman" w:hAnsi="Arial" w:cs="Arial"/>
          <w:sz w:val="18"/>
          <w:szCs w:val="18"/>
        </w:rPr>
        <w:t>).</w:t>
      </w:r>
    </w:p>
    <w:p w14:paraId="552EC333" w14:textId="77777777" w:rsidR="002033F8" w:rsidRPr="002033F8" w:rsidRDefault="002033F8" w:rsidP="002033F8">
      <w:pPr>
        <w:rPr>
          <w:rFonts w:ascii="Arial" w:eastAsia="Times New Roman" w:hAnsi="Arial"/>
          <w:sz w:val="18"/>
          <w:szCs w:val="18"/>
        </w:rPr>
      </w:pPr>
    </w:p>
    <w:p w14:paraId="20439720" w14:textId="77777777" w:rsidR="00E62494" w:rsidRDefault="00E62494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bookmarkStart w:id="6" w:name="_GoBack"/>
      <w:bookmarkEnd w:id="6"/>
    </w:p>
    <w:p w14:paraId="7E035E8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2033F8">
        <w:rPr>
          <w:rFonts w:ascii="Arial" w:eastAsia="Times New Roman" w:hAnsi="Arial"/>
          <w:sz w:val="18"/>
          <w:szCs w:val="18"/>
          <w:u w:val="single"/>
        </w:rPr>
        <w:lastRenderedPageBreak/>
        <w:t>Remarques :</w:t>
      </w:r>
    </w:p>
    <w:p w14:paraId="624D790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5129705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 xml:space="preserve">La décision ou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d’adoption</w:t>
      </w:r>
      <w:r w:rsidRPr="002033F8">
        <w:rPr>
          <w:rFonts w:ascii="Arial" w:eastAsia="Times New Roman" w:hAnsi="Arial"/>
          <w:sz w:val="18"/>
          <w:szCs w:val="18"/>
        </w:rPr>
        <w:t xml:space="preserve"> et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naissance</w:t>
      </w:r>
      <w:r w:rsidRPr="002033F8">
        <w:rPr>
          <w:rFonts w:ascii="Arial" w:eastAsia="Times New Roman" w:hAnsi="Arial"/>
          <w:sz w:val="18"/>
          <w:szCs w:val="18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2BCC757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Les autres documents peuvent être accompagnés d’une simple traduction dans une des trois langues officielles ou en anglais.</w:t>
      </w:r>
    </w:p>
    <w:p w14:paraId="064B19B4" w14:textId="77777777" w:rsidR="00FB0DC7" w:rsidRDefault="00FB0DC7" w:rsidP="00FB0DC7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193C5146" w14:textId="14B1DBD4" w:rsidR="002033F8" w:rsidRPr="002033F8" w:rsidRDefault="002033F8" w:rsidP="00FB0DC7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Tous les documents doivent être transmis </w:t>
      </w:r>
      <w:r w:rsidRPr="002033F8">
        <w:rPr>
          <w:rFonts w:ascii="Arial" w:eastAsia="Times New Roman" w:hAnsi="Arial" w:cs="Arial"/>
          <w:b/>
          <w:sz w:val="18"/>
          <w:szCs w:val="18"/>
          <w:u w:val="single"/>
        </w:rPr>
        <w:t>en original</w:t>
      </w:r>
      <w:r w:rsidRPr="002033F8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3A0698BC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A1E47E1" w14:textId="77777777" w:rsid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0E984A5" w14:textId="7B825210" w:rsidR="002033F8" w:rsidRPr="002033F8" w:rsidRDefault="002033F8" w:rsidP="002033F8">
      <w:pPr>
        <w:rPr>
          <w:rFonts w:ascii="Arial" w:eastAsia="Times New Roman" w:hAnsi="Arial"/>
          <w:sz w:val="20"/>
          <w:szCs w:val="20"/>
        </w:rPr>
      </w:pPr>
      <w:r w:rsidRPr="002033F8">
        <w:rPr>
          <w:rFonts w:ascii="Arial" w:eastAsia="Times New Roman" w:hAnsi="Arial"/>
          <w:sz w:val="18"/>
          <w:szCs w:val="18"/>
        </w:rPr>
        <w:t xml:space="preserve">Des informations complémentaires sont à votre disposition sur notre page internet : </w:t>
      </w:r>
      <w:hyperlink r:id="rId13" w:history="1">
        <w:r w:rsidRPr="002033F8">
          <w:rPr>
            <w:rFonts w:ascii="Arial" w:eastAsia="Times New Roman" w:hAnsi="Arial"/>
            <w:color w:val="0000FF"/>
            <w:sz w:val="20"/>
            <w:szCs w:val="20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73B529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07FC1DBF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6E0DE35A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5D7F20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Fait le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 xml:space="preserve">  à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</w:p>
    <w:p w14:paraId="686CB39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D3342F0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29BADC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49678FA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4FECF03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Signature du premier adoptant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>Signature du deuxième adoptant</w:t>
      </w:r>
    </w:p>
    <w:p w14:paraId="5E587BA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38CC682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AA820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F05CFB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E62494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E62494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660E"/>
    <w:multiLevelType w:val="hybridMultilevel"/>
    <w:tmpl w:val="E32C9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130F"/>
    <w:multiLevelType w:val="hybridMultilevel"/>
    <w:tmpl w:val="C6380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DC2489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5A5B"/>
    <w:multiLevelType w:val="hybridMultilevel"/>
    <w:tmpl w:val="87C2BFC6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33112"/>
    <w:multiLevelType w:val="hybridMultilevel"/>
    <w:tmpl w:val="6EBA6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13F56"/>
    <w:rsid w:val="00127292"/>
    <w:rsid w:val="00145ED5"/>
    <w:rsid w:val="001500A5"/>
    <w:rsid w:val="00150E50"/>
    <w:rsid w:val="001F4B72"/>
    <w:rsid w:val="002033F8"/>
    <w:rsid w:val="00211442"/>
    <w:rsid w:val="00246C4F"/>
    <w:rsid w:val="003065FD"/>
    <w:rsid w:val="00306F8E"/>
    <w:rsid w:val="00334832"/>
    <w:rsid w:val="003646E0"/>
    <w:rsid w:val="00387B5D"/>
    <w:rsid w:val="003A6E51"/>
    <w:rsid w:val="00407A4E"/>
    <w:rsid w:val="0044387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A440E"/>
    <w:rsid w:val="00BF3AC4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500A7"/>
    <w:rsid w:val="00E62494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13F56"/>
    <w:pPr>
      <w:spacing w:line="260" w:lineRule="exact"/>
      <w:ind w:left="720"/>
      <w:contextualSpacing/>
    </w:pPr>
    <w:rPr>
      <w:rFonts w:ascii="Arial" w:eastAsia="Times New Roman" w:hAnsi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ice.belgium.be/fr/themes_et_dossiers/enfants_et_jeunes/adop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5ABA-21B8-4CF6-A94E-8C22F02F17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b19f38-cf9c-46b4-ac0f-c3dc96159cd7"/>
    <ds:schemaRef ds:uri="800eef11-a00a-435e-8969-a8b8334abd51"/>
    <ds:schemaRef ds:uri="http://purl.org/dc/terms/"/>
    <ds:schemaRef ds:uri="eb48ba7f-1333-40a1-b8b3-a5e07d9cf12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559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4</cp:revision>
  <cp:lastPrinted>2019-05-28T08:26:00Z</cp:lastPrinted>
  <dcterms:created xsi:type="dcterms:W3CDTF">2019-05-28T08:48:00Z</dcterms:created>
  <dcterms:modified xsi:type="dcterms:W3CDTF">2019-05-28T11:53:00Z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