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B832" w14:textId="430A5A61" w:rsidR="008D6969" w:rsidRPr="00E3503A" w:rsidRDefault="00E3503A">
      <w:pPr>
        <w:rPr>
          <w:lang w:val="de-DE"/>
        </w:rPr>
      </w:pPr>
      <w:r w:rsidRPr="00E3503A">
        <w:rPr>
          <w:lang w:val="de-DE"/>
        </w:rPr>
        <w:t>Anhang 1</w:t>
      </w:r>
      <w:r>
        <w:rPr>
          <w:lang w:val="de-DE"/>
        </w:rPr>
        <w:t>:</w:t>
      </w:r>
      <w:r w:rsidRPr="00E3503A">
        <w:rPr>
          <w:lang w:val="de-DE"/>
        </w:rPr>
        <w:t xml:space="preserve"> Informationsbrief</w:t>
      </w:r>
    </w:p>
    <w:p w14:paraId="1FF3DDFB" w14:textId="608AAE45" w:rsidR="00E3503A" w:rsidRDefault="00E3503A" w:rsidP="00E3503A">
      <w:pPr>
        <w:jc w:val="right"/>
        <w:rPr>
          <w:lang w:val="de-DE"/>
        </w:rPr>
      </w:pPr>
      <w:r>
        <w:rPr>
          <w:lang w:val="de-DE"/>
        </w:rPr>
        <w:t>Zu Händen von: NAME + Vorname des Opfers</w:t>
      </w:r>
    </w:p>
    <w:p w14:paraId="607B5A15" w14:textId="434C67CE" w:rsidR="00E3503A" w:rsidRDefault="00E3503A" w:rsidP="00E3503A">
      <w:pPr>
        <w:jc w:val="right"/>
        <w:rPr>
          <w:lang w:val="de-DE"/>
        </w:rPr>
      </w:pPr>
      <w:r>
        <w:rPr>
          <w:lang w:val="de-DE"/>
        </w:rPr>
        <w:t>(Adresse)</w:t>
      </w:r>
    </w:p>
    <w:p w14:paraId="65372266" w14:textId="0F2F97B9" w:rsidR="00E3503A" w:rsidRDefault="00E3503A" w:rsidP="00E3503A">
      <w:pPr>
        <w:rPr>
          <w:lang w:val="de-DE"/>
        </w:rPr>
      </w:pPr>
    </w:p>
    <w:p w14:paraId="3AA4345F" w14:textId="77777777" w:rsidR="00E3503A" w:rsidRDefault="00E3503A" w:rsidP="00E3503A">
      <w:pPr>
        <w:rPr>
          <w:lang w:val="de-DE"/>
        </w:rPr>
      </w:pPr>
      <w:r>
        <w:rPr>
          <w:lang w:val="de-DE"/>
        </w:rPr>
        <w:t>Datum: (Datum)</w:t>
      </w:r>
      <w:r>
        <w:rPr>
          <w:lang w:val="de-DE"/>
        </w:rPr>
        <w:br/>
      </w:r>
    </w:p>
    <w:p w14:paraId="73930E5D" w14:textId="64476936" w:rsidR="00E3503A" w:rsidRDefault="00E3503A" w:rsidP="00E3503A">
      <w:pPr>
        <w:rPr>
          <w:lang w:val="de-DE"/>
        </w:rPr>
      </w:pPr>
      <w:r>
        <w:rPr>
          <w:lang w:val="de-DE"/>
        </w:rPr>
        <w:t>Listennummer: (xxx)</w:t>
      </w:r>
      <w:r>
        <w:rPr>
          <w:lang w:val="de-DE"/>
        </w:rPr>
        <w:br/>
        <w:t>Datum der Gerichtsentscheidung: (Datum)</w:t>
      </w:r>
      <w:r>
        <w:rPr>
          <w:lang w:val="de-DE"/>
        </w:rPr>
        <w:br/>
        <w:t>Gericht: (Gericht)</w:t>
      </w:r>
      <w:r>
        <w:rPr>
          <w:lang w:val="de-DE"/>
        </w:rPr>
        <w:br/>
        <w:t>Anhang: Tatopferkarte</w:t>
      </w:r>
    </w:p>
    <w:p w14:paraId="49DDFDAF" w14:textId="0E2F25B4" w:rsidR="00E3503A" w:rsidRDefault="00E3503A" w:rsidP="00E3503A">
      <w:pPr>
        <w:rPr>
          <w:lang w:val="de-DE"/>
        </w:rPr>
      </w:pPr>
      <w:r>
        <w:rPr>
          <w:lang w:val="de-DE"/>
        </w:rPr>
        <w:t>Betrifft: Ihre Rechte als Opfer in der Straf</w:t>
      </w:r>
      <w:r w:rsidR="003D15E1">
        <w:rPr>
          <w:lang w:val="de-DE"/>
        </w:rPr>
        <w:t>vollstreckung</w:t>
      </w:r>
    </w:p>
    <w:p w14:paraId="7E6B3AD8" w14:textId="77777777" w:rsidR="00DE15D5" w:rsidRDefault="00DE15D5" w:rsidP="00E3503A">
      <w:pPr>
        <w:rPr>
          <w:lang w:val="de-DE"/>
        </w:rPr>
      </w:pPr>
    </w:p>
    <w:p w14:paraId="27FDDEF0" w14:textId="2FCD9F76" w:rsidR="00E3503A" w:rsidRDefault="00E3503A" w:rsidP="00E3503A">
      <w:pPr>
        <w:rPr>
          <w:lang w:val="de-DE"/>
        </w:rPr>
      </w:pPr>
      <w:r>
        <w:rPr>
          <w:lang w:val="de-DE"/>
        </w:rPr>
        <w:t>Sehr geehrte(r) Herr/Frau,</w:t>
      </w:r>
    </w:p>
    <w:p w14:paraId="5FD09208" w14:textId="41C61506" w:rsidR="00E3503A" w:rsidRDefault="00E3503A" w:rsidP="00E3503A">
      <w:pPr>
        <w:rPr>
          <w:lang w:val="de-DE"/>
        </w:rPr>
      </w:pPr>
      <w:r>
        <w:rPr>
          <w:lang w:val="de-DE"/>
        </w:rPr>
        <w:t xml:space="preserve">Sie erhalten diesen Brief </w:t>
      </w:r>
      <w:r w:rsidR="006344E0">
        <w:rPr>
          <w:lang w:val="de-DE"/>
        </w:rPr>
        <w:t>da Sie Opfer einer Straftat sind, die sich am (Datum) ereignet hat</w:t>
      </w:r>
      <w:r>
        <w:rPr>
          <w:lang w:val="de-DE"/>
        </w:rPr>
        <w:t xml:space="preserve">. In dieser Angelegenheit wurden eine oder mehrere effektive Freiheitsstrafen verhängt. Hiermit möchten wir Sie </w:t>
      </w:r>
      <w:r w:rsidR="003F7C50">
        <w:rPr>
          <w:lang w:val="de-DE"/>
        </w:rPr>
        <w:t>darüber informieren, wie Sie an dem Verfahren zur Vollstreckung der Strafe(n) beteiligt werden können.</w:t>
      </w:r>
    </w:p>
    <w:p w14:paraId="5337D945" w14:textId="77777777" w:rsidR="005C3B20" w:rsidRDefault="005C3B20" w:rsidP="00E3503A">
      <w:pPr>
        <w:rPr>
          <w:b/>
          <w:bCs/>
          <w:lang w:val="de-DE"/>
        </w:rPr>
      </w:pPr>
    </w:p>
    <w:p w14:paraId="694D3713" w14:textId="67216E94" w:rsidR="003F7C50" w:rsidRPr="003F7C50" w:rsidRDefault="003F7C50" w:rsidP="00E3503A">
      <w:pPr>
        <w:rPr>
          <w:b/>
          <w:bCs/>
          <w:lang w:val="de-DE"/>
        </w:rPr>
      </w:pPr>
      <w:r w:rsidRPr="003F7C50">
        <w:rPr>
          <w:b/>
          <w:bCs/>
          <w:lang w:val="de-DE"/>
        </w:rPr>
        <w:t>Die Straf</w:t>
      </w:r>
      <w:r w:rsidR="002E61BA">
        <w:rPr>
          <w:b/>
          <w:bCs/>
          <w:lang w:val="de-DE"/>
        </w:rPr>
        <w:t>vollstreckung</w:t>
      </w:r>
    </w:p>
    <w:p w14:paraId="61FCE9E4" w14:textId="0FE394E3" w:rsidR="003F7C50" w:rsidRDefault="003F7C50" w:rsidP="00E3503A">
      <w:pPr>
        <w:rPr>
          <w:lang w:val="de-DE"/>
        </w:rPr>
      </w:pPr>
      <w:r>
        <w:rPr>
          <w:lang w:val="de-DE"/>
        </w:rPr>
        <w:t xml:space="preserve">Während seiner Haftstrafe kann der </w:t>
      </w:r>
      <w:r w:rsidR="00EB299F">
        <w:rPr>
          <w:lang w:val="de-DE"/>
        </w:rPr>
        <w:t>G</w:t>
      </w:r>
      <w:r>
        <w:rPr>
          <w:lang w:val="de-DE"/>
        </w:rPr>
        <w:t>efangene verschiedene Strafvollstreckungsmodalitäten beantragen: einen Hafturlaub, eine elektronische Überwachung, eine bedingte Freilassung, usw. In diesen Fällen ist es dem Gefangenen erlaubt, das Gefängnis unter bestimmten Bedingungen zu verlassen.</w:t>
      </w:r>
      <w:r>
        <w:rPr>
          <w:lang w:val="de-DE"/>
        </w:rPr>
        <w:br/>
        <w:t>Der Justizminister, der Strafvollstreckungsrichter oder das Strafvollstreckungsgericht entscheiden über die Gewährung dieser Modalitäten.</w:t>
      </w:r>
    </w:p>
    <w:p w14:paraId="0EBA35F2" w14:textId="77777777" w:rsidR="005C3B20" w:rsidRDefault="005C3B20" w:rsidP="00E3503A">
      <w:pPr>
        <w:rPr>
          <w:b/>
          <w:bCs/>
          <w:lang w:val="de-DE"/>
        </w:rPr>
      </w:pPr>
    </w:p>
    <w:p w14:paraId="3CB8DAB2" w14:textId="089C1715" w:rsidR="005C3B20" w:rsidRPr="005C3B20" w:rsidRDefault="005C3B20" w:rsidP="00E3503A">
      <w:pPr>
        <w:rPr>
          <w:b/>
          <w:bCs/>
          <w:lang w:val="de-DE"/>
        </w:rPr>
      </w:pPr>
      <w:r w:rsidRPr="005C3B20">
        <w:rPr>
          <w:b/>
          <w:bCs/>
          <w:lang w:val="de-DE"/>
        </w:rPr>
        <w:t>Welche Rechte haben Sie als Opfer in der Straf</w:t>
      </w:r>
      <w:r w:rsidR="00FA5FCC">
        <w:rPr>
          <w:b/>
          <w:bCs/>
          <w:lang w:val="de-DE"/>
        </w:rPr>
        <w:t>vollstreckung</w:t>
      </w:r>
      <w:r w:rsidRPr="005C3B20">
        <w:rPr>
          <w:b/>
          <w:bCs/>
          <w:lang w:val="de-DE"/>
        </w:rPr>
        <w:t>?</w:t>
      </w:r>
    </w:p>
    <w:p w14:paraId="35D66C00" w14:textId="672E4902" w:rsidR="00E3503A" w:rsidRDefault="005C3B20" w:rsidP="00E3503A">
      <w:pPr>
        <w:rPr>
          <w:lang w:val="de-DE"/>
        </w:rPr>
      </w:pPr>
      <w:r>
        <w:rPr>
          <w:lang w:val="de-DE"/>
        </w:rPr>
        <w:t xml:space="preserve">Sie </w:t>
      </w:r>
      <w:r w:rsidR="004C03FD">
        <w:rPr>
          <w:lang w:val="de-DE"/>
        </w:rPr>
        <w:t>haben</w:t>
      </w:r>
      <w:r>
        <w:rPr>
          <w:lang w:val="de-DE"/>
        </w:rPr>
        <w:t xml:space="preserve"> folgenden Möglichkeiten:</w:t>
      </w:r>
    </w:p>
    <w:p w14:paraId="480F4356" w14:textId="78D5DF2F" w:rsidR="005C3B20" w:rsidRDefault="005C3B20" w:rsidP="005C3B20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Sie werden über die Gewährung oder Ablehnung der beantragten Vollstreckungsmodalität, über das Strafende und über die endgültige Entlassung des Verurteilten informiert;</w:t>
      </w:r>
    </w:p>
    <w:p w14:paraId="6307A5B5" w14:textId="2AF547B0" w:rsidR="005C3B20" w:rsidRDefault="005C3B20" w:rsidP="005C3B20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Sie können besondere Bedingungen formulieren, die dem Verurteilten in Ihrem Interesse auferlegt werden können;</w:t>
      </w:r>
    </w:p>
    <w:p w14:paraId="4A3EA5A0" w14:textId="75B3BD65" w:rsidR="005C3B20" w:rsidRDefault="005C3B20" w:rsidP="005C3B20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Sie können im Fall einer </w:t>
      </w:r>
      <w:r w:rsidR="0039411C">
        <w:rPr>
          <w:lang w:val="de-DE"/>
        </w:rPr>
        <w:t xml:space="preserve">Sitzung </w:t>
      </w:r>
      <w:r>
        <w:rPr>
          <w:lang w:val="de-DE"/>
        </w:rPr>
        <w:t>zu diesen Bedingungen angehört werden.</w:t>
      </w:r>
    </w:p>
    <w:p w14:paraId="6626A790" w14:textId="744258F9" w:rsidR="005C3B20" w:rsidRDefault="005C3B20" w:rsidP="005C3B20">
      <w:pPr>
        <w:rPr>
          <w:lang w:val="de-DE"/>
        </w:rPr>
      </w:pPr>
    </w:p>
    <w:p w14:paraId="305C419E" w14:textId="09EDB591" w:rsidR="005C3B20" w:rsidRPr="005C3B20" w:rsidRDefault="005C3B20" w:rsidP="005C3B20">
      <w:pPr>
        <w:rPr>
          <w:b/>
          <w:bCs/>
          <w:lang w:val="de-DE"/>
        </w:rPr>
      </w:pPr>
      <w:r w:rsidRPr="005C3B20">
        <w:rPr>
          <w:b/>
          <w:bCs/>
          <w:lang w:val="de-DE"/>
        </w:rPr>
        <w:t>Welche Schritte müssen Sie unternehmen?</w:t>
      </w:r>
    </w:p>
    <w:p w14:paraId="7F5B269B" w14:textId="56159D28" w:rsidR="005C3B20" w:rsidRPr="00A77A7B" w:rsidRDefault="005C3B20" w:rsidP="005C3B20">
      <w:pPr>
        <w:rPr>
          <w:rStyle w:val="normaltextrun"/>
          <w:rFonts w:ascii="Calibri" w:hAnsi="Calibri"/>
          <w:lang w:val="de-DE"/>
        </w:rPr>
      </w:pPr>
      <w:r>
        <w:rPr>
          <w:lang w:val="de-DE"/>
        </w:rPr>
        <w:t>Wenn Sie von diesen Rechten Gebrauch machen wollen, müssen Sie separat für jeden Verurteilten eine Tatopferkarte ausfüllen.</w:t>
      </w:r>
      <w:r w:rsidR="00A77A7B">
        <w:rPr>
          <w:lang w:val="de-DE"/>
        </w:rPr>
        <w:t xml:space="preserve"> </w:t>
      </w:r>
      <w:r w:rsidR="00A77A7B" w:rsidRPr="00A77A7B">
        <w:rPr>
          <w:rStyle w:val="normaltextrun"/>
          <w:rFonts w:ascii="Calibri" w:hAnsi="Calibri"/>
          <w:lang w:val="de-DE"/>
        </w:rPr>
        <w:t>[</w:t>
      </w:r>
      <w:proofErr w:type="spellStart"/>
      <w:r w:rsidR="00A77A7B" w:rsidRPr="00A77A7B">
        <w:rPr>
          <w:rStyle w:val="normaltextrun"/>
          <w:rFonts w:ascii="Calibri" w:hAnsi="Calibri"/>
          <w:i/>
          <w:lang w:val="de-DE"/>
        </w:rPr>
        <w:t>Placeholder</w:t>
      </w:r>
      <w:proofErr w:type="spellEnd"/>
      <w:r w:rsidR="00A77A7B" w:rsidRPr="00A77A7B">
        <w:rPr>
          <w:rStyle w:val="normaltextrun"/>
          <w:rFonts w:ascii="Calibri" w:hAnsi="Calibri"/>
          <w:i/>
          <w:lang w:val="de-DE"/>
        </w:rPr>
        <w:t xml:space="preserve"> </w:t>
      </w:r>
      <w:proofErr w:type="spellStart"/>
      <w:r w:rsidR="00A77A7B" w:rsidRPr="00A77A7B">
        <w:rPr>
          <w:rStyle w:val="normaltextrun"/>
          <w:rFonts w:ascii="Calibri" w:hAnsi="Calibri"/>
          <w:i/>
          <w:lang w:val="de-DE"/>
        </w:rPr>
        <w:t>location</w:t>
      </w:r>
      <w:proofErr w:type="spellEnd"/>
      <w:r w:rsidR="00A77A7B" w:rsidRPr="00A77A7B">
        <w:rPr>
          <w:rStyle w:val="normaltextrun"/>
          <w:rFonts w:ascii="Calibri" w:hAnsi="Calibri"/>
          <w:i/>
          <w:lang w:val="de-DE"/>
        </w:rPr>
        <w:t xml:space="preserve"> für die Tatopferkarte</w:t>
      </w:r>
      <w:r w:rsidR="00A77A7B" w:rsidRPr="00A77A7B">
        <w:rPr>
          <w:rStyle w:val="normaltextrun"/>
          <w:rFonts w:ascii="Calibri" w:hAnsi="Calibri"/>
          <w:lang w:val="de-DE"/>
        </w:rPr>
        <w:t>]</w:t>
      </w:r>
    </w:p>
    <w:p w14:paraId="163AF3A8" w14:textId="426B407D" w:rsidR="00A77A7B" w:rsidRDefault="00A77A7B" w:rsidP="005C3B20">
      <w:pPr>
        <w:rPr>
          <w:rStyle w:val="normaltextrun"/>
          <w:rFonts w:ascii="Calibri" w:hAnsi="Calibri"/>
          <w:lang w:val="de-DE"/>
        </w:rPr>
      </w:pPr>
      <w:r w:rsidRPr="00A77A7B">
        <w:rPr>
          <w:rStyle w:val="normaltextrun"/>
          <w:rFonts w:ascii="Calibri" w:hAnsi="Calibri"/>
          <w:lang w:val="de-DE"/>
        </w:rPr>
        <w:lastRenderedPageBreak/>
        <w:t>Wenn Sie Hilfe beim Ausfüllen d</w:t>
      </w:r>
      <w:r>
        <w:rPr>
          <w:rStyle w:val="normaltextrun"/>
          <w:rFonts w:ascii="Calibri" w:hAnsi="Calibri"/>
          <w:lang w:val="de-DE"/>
        </w:rPr>
        <w:t>er Tatopferkarte benötigen, können Sie sich kostenlos an die Opferbetreuung des Justizhauses wenden. Die Opferbetreuung kann Sie ebenfalls über das Strafvollstreckungsverfahren informieren.</w:t>
      </w:r>
    </w:p>
    <w:p w14:paraId="0D352B0C" w14:textId="41643E2B" w:rsidR="00A77A7B" w:rsidRDefault="00A77A7B" w:rsidP="005C3B20">
      <w:pPr>
        <w:rPr>
          <w:rStyle w:val="normaltextrun"/>
          <w:rFonts w:ascii="Calibri" w:hAnsi="Calibri"/>
          <w:lang w:val="de-DE"/>
        </w:rPr>
      </w:pPr>
      <w:r>
        <w:rPr>
          <w:rStyle w:val="normaltextrun"/>
          <w:rFonts w:ascii="Calibri" w:hAnsi="Calibri"/>
          <w:lang w:val="de-DE"/>
        </w:rPr>
        <w:t>Die Kontaktdaten der Opferbetreuungen finden Sie auf den folgenden Webs</w:t>
      </w:r>
      <w:r w:rsidR="00EB4192">
        <w:rPr>
          <w:rStyle w:val="normaltextrun"/>
          <w:rFonts w:ascii="Calibri" w:hAnsi="Calibri"/>
          <w:lang w:val="de-DE"/>
        </w:rPr>
        <w:t>eiten</w:t>
      </w:r>
      <w:r>
        <w:rPr>
          <w:rStyle w:val="normaltextrun"/>
          <w:rFonts w:ascii="Calibri" w:hAnsi="Calibri"/>
          <w:lang w:val="de-DE"/>
        </w:rPr>
        <w:t>:</w:t>
      </w:r>
    </w:p>
    <w:p w14:paraId="0D8D8F19" w14:textId="2F4195FC" w:rsidR="00625933" w:rsidRPr="00A77A7B" w:rsidRDefault="00625933" w:rsidP="00625933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rPr>
          <w:rStyle w:val="normaltextrun"/>
          <w:rFonts w:ascii="Calibri" w:hAnsi="Calibri" w:cs="Calibri"/>
          <w:sz w:val="22"/>
          <w:szCs w:val="22"/>
          <w:lang w:val="de-DE"/>
        </w:rPr>
      </w:pPr>
      <w:r w:rsidRPr="00A77A7B">
        <w:rPr>
          <w:rFonts w:ascii="Calibri" w:hAnsi="Calibri"/>
          <w:sz w:val="22"/>
          <w:szCs w:val="22"/>
          <w:lang w:val="de-DE"/>
        </w:rPr>
        <w:t>www.justizhaus.be</w:t>
      </w:r>
      <w:r w:rsidRPr="00A77A7B">
        <w:rPr>
          <w:rStyle w:val="normaltextrun"/>
          <w:rFonts w:ascii="Calibri" w:hAnsi="Calibri"/>
          <w:sz w:val="22"/>
          <w:szCs w:val="22"/>
          <w:lang w:val="de-DE"/>
        </w:rPr>
        <w:t xml:space="preserve"> (Opferbetreuung) fü</w:t>
      </w:r>
      <w:r>
        <w:rPr>
          <w:rStyle w:val="normaltextrun"/>
          <w:rFonts w:ascii="Calibri" w:hAnsi="Calibri"/>
          <w:sz w:val="22"/>
          <w:szCs w:val="22"/>
          <w:lang w:val="de-DE"/>
        </w:rPr>
        <w:t>r d</w:t>
      </w:r>
      <w:r w:rsidR="00C07724">
        <w:rPr>
          <w:rStyle w:val="normaltextrun"/>
          <w:rFonts w:ascii="Calibri" w:hAnsi="Calibri"/>
          <w:sz w:val="22"/>
          <w:szCs w:val="22"/>
          <w:lang w:val="de-DE"/>
        </w:rPr>
        <w:t>en</w:t>
      </w:r>
      <w:r>
        <w:rPr>
          <w:rStyle w:val="normaltextrun"/>
          <w:rFonts w:ascii="Calibri" w:hAnsi="Calibri"/>
          <w:sz w:val="22"/>
          <w:szCs w:val="22"/>
          <w:lang w:val="de-DE"/>
        </w:rPr>
        <w:t xml:space="preserve"> deutschsprachigen Dienst</w:t>
      </w:r>
    </w:p>
    <w:p w14:paraId="67F3221A" w14:textId="1D8FE3C5" w:rsidR="00A77A7B" w:rsidRPr="00A77A7B" w:rsidRDefault="00A77A7B" w:rsidP="00A77A7B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rPr>
          <w:rStyle w:val="normaltextrun"/>
          <w:rFonts w:ascii="Calibri" w:hAnsi="Calibri"/>
          <w:sz w:val="22"/>
          <w:szCs w:val="22"/>
          <w:lang w:val="de-DE"/>
        </w:rPr>
      </w:pPr>
      <w:r w:rsidRPr="00A77A7B">
        <w:rPr>
          <w:rFonts w:ascii="Calibri" w:hAnsi="Calibri"/>
          <w:sz w:val="22"/>
          <w:szCs w:val="22"/>
          <w:lang w:val="de-DE"/>
        </w:rPr>
        <w:t>www.maisonsdejustice.be</w:t>
      </w:r>
      <w:r w:rsidRPr="00A77A7B">
        <w:rPr>
          <w:rStyle w:val="normaltextrun"/>
          <w:rFonts w:ascii="Calibri" w:hAnsi="Calibri"/>
          <w:sz w:val="22"/>
          <w:szCs w:val="22"/>
          <w:lang w:val="de-DE"/>
        </w:rPr>
        <w:t xml:space="preserve"> (</w:t>
      </w:r>
      <w:proofErr w:type="spellStart"/>
      <w:r w:rsidRPr="00A77A7B">
        <w:rPr>
          <w:rStyle w:val="normaltextrun"/>
          <w:rFonts w:ascii="Calibri" w:hAnsi="Calibri"/>
          <w:sz w:val="22"/>
          <w:szCs w:val="22"/>
          <w:lang w:val="de-DE"/>
        </w:rPr>
        <w:t>Accueil</w:t>
      </w:r>
      <w:proofErr w:type="spellEnd"/>
      <w:r w:rsidRPr="00A77A7B">
        <w:rPr>
          <w:rStyle w:val="normaltextrun"/>
          <w:rFonts w:ascii="Calibri" w:hAnsi="Calibri"/>
          <w:sz w:val="22"/>
          <w:szCs w:val="22"/>
          <w:lang w:val="de-DE"/>
        </w:rPr>
        <w:t xml:space="preserve"> des </w:t>
      </w:r>
      <w:proofErr w:type="spellStart"/>
      <w:r w:rsidRPr="00A77A7B">
        <w:rPr>
          <w:rStyle w:val="normaltextrun"/>
          <w:rFonts w:ascii="Calibri" w:hAnsi="Calibri"/>
          <w:sz w:val="22"/>
          <w:szCs w:val="22"/>
          <w:lang w:val="de-DE"/>
        </w:rPr>
        <w:t>victimes</w:t>
      </w:r>
      <w:proofErr w:type="spellEnd"/>
      <w:r w:rsidRPr="00A77A7B">
        <w:rPr>
          <w:rStyle w:val="normaltextrun"/>
          <w:rFonts w:ascii="Calibri" w:hAnsi="Calibri"/>
          <w:sz w:val="22"/>
          <w:szCs w:val="22"/>
          <w:lang w:val="de-DE"/>
        </w:rPr>
        <w:t>) für die französisc</w:t>
      </w:r>
      <w:r>
        <w:rPr>
          <w:rStyle w:val="normaltextrun"/>
          <w:rFonts w:ascii="Calibri" w:hAnsi="Calibri"/>
          <w:sz w:val="22"/>
          <w:szCs w:val="22"/>
          <w:lang w:val="de-DE"/>
        </w:rPr>
        <w:t>hsprachigen Dienste</w:t>
      </w:r>
    </w:p>
    <w:p w14:paraId="75702DA9" w14:textId="27805CF3" w:rsidR="00A77A7B" w:rsidRPr="00A77A7B" w:rsidRDefault="00A77A7B" w:rsidP="00A77A7B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rPr>
          <w:rStyle w:val="normaltextrun"/>
          <w:rFonts w:ascii="Calibri" w:hAnsi="Calibri" w:cs="Calibri"/>
          <w:sz w:val="22"/>
          <w:szCs w:val="22"/>
          <w:lang w:val="de-DE"/>
        </w:rPr>
      </w:pPr>
      <w:r w:rsidRPr="00A77A7B">
        <w:rPr>
          <w:rFonts w:ascii="Calibri" w:hAnsi="Calibri"/>
          <w:sz w:val="22"/>
          <w:szCs w:val="22"/>
          <w:lang w:val="de-DE"/>
        </w:rPr>
        <w:t>www.vlaanderen.be/slachtofferonthaal</w:t>
      </w:r>
      <w:r w:rsidRPr="00A77A7B">
        <w:rPr>
          <w:rStyle w:val="normaltextrun"/>
          <w:rFonts w:ascii="Calibri" w:hAnsi="Calibri"/>
          <w:sz w:val="22"/>
          <w:szCs w:val="22"/>
          <w:lang w:val="de-DE"/>
        </w:rPr>
        <w:t xml:space="preserve"> fü</w:t>
      </w:r>
      <w:r>
        <w:rPr>
          <w:rStyle w:val="normaltextrun"/>
          <w:rFonts w:ascii="Calibri" w:hAnsi="Calibri"/>
          <w:sz w:val="22"/>
          <w:szCs w:val="22"/>
          <w:lang w:val="de-DE"/>
        </w:rPr>
        <w:t>r die niederländischsprachigen Dienste</w:t>
      </w:r>
    </w:p>
    <w:p w14:paraId="7EB27FCD" w14:textId="20DDD396" w:rsidR="00A77A7B" w:rsidRDefault="00A77A7B" w:rsidP="00A77A7B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/>
          <w:sz w:val="22"/>
          <w:szCs w:val="22"/>
          <w:lang w:val="de-DE"/>
        </w:rPr>
      </w:pPr>
    </w:p>
    <w:p w14:paraId="790ADB8F" w14:textId="6D3AD758" w:rsidR="00A77A7B" w:rsidRDefault="00A77A7B" w:rsidP="00A77A7B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/>
          <w:sz w:val="22"/>
          <w:szCs w:val="22"/>
          <w:lang w:val="de-DE"/>
        </w:rPr>
      </w:pPr>
      <w:r>
        <w:rPr>
          <w:rStyle w:val="normaltextrun"/>
          <w:rFonts w:ascii="Calibri" w:hAnsi="Calibri"/>
          <w:sz w:val="22"/>
          <w:szCs w:val="22"/>
          <w:lang w:val="de-DE"/>
        </w:rPr>
        <w:t xml:space="preserve">Die ausgefüllte Tatopferkarte kann per E-Mail oder Post </w:t>
      </w:r>
      <w:r w:rsidR="00833A0A">
        <w:rPr>
          <w:rStyle w:val="normaltextrun"/>
          <w:rFonts w:ascii="Calibri" w:hAnsi="Calibri"/>
          <w:sz w:val="22"/>
          <w:szCs w:val="22"/>
          <w:lang w:val="de-DE"/>
        </w:rPr>
        <w:t>über</w:t>
      </w:r>
      <w:r w:rsidR="004A24DA">
        <w:rPr>
          <w:rStyle w:val="normaltextrun"/>
          <w:rFonts w:ascii="Calibri" w:hAnsi="Calibri"/>
          <w:sz w:val="22"/>
          <w:szCs w:val="22"/>
          <w:lang w:val="de-DE"/>
        </w:rPr>
        <w:t>mittelt</w:t>
      </w:r>
      <w:r>
        <w:rPr>
          <w:rStyle w:val="normaltextrun"/>
          <w:rFonts w:ascii="Calibri" w:hAnsi="Calibri"/>
          <w:sz w:val="22"/>
          <w:szCs w:val="22"/>
          <w:lang w:val="de-DE"/>
        </w:rPr>
        <w:t xml:space="preserve"> werden:</w:t>
      </w:r>
    </w:p>
    <w:p w14:paraId="3FD065A7" w14:textId="38D882F9" w:rsidR="00A77A7B" w:rsidRDefault="00A77A7B" w:rsidP="00A77A7B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/>
          <w:sz w:val="22"/>
          <w:szCs w:val="22"/>
          <w:lang w:val="de-DE"/>
        </w:rPr>
      </w:pPr>
    </w:p>
    <w:p w14:paraId="5CA24234" w14:textId="457EF1C7" w:rsidR="002C62F5" w:rsidRPr="002C62F5" w:rsidRDefault="00A77A7B" w:rsidP="006B32A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de-DE"/>
        </w:rPr>
      </w:pPr>
      <w:r w:rsidRPr="002C62F5">
        <w:rPr>
          <w:rStyle w:val="normaltextrun"/>
          <w:rFonts w:ascii="Calibri" w:hAnsi="Calibri"/>
          <w:sz w:val="22"/>
          <w:szCs w:val="22"/>
          <w:lang w:val="de-DE"/>
        </w:rPr>
        <w:t xml:space="preserve">an die Kanzlei jedes Strafvollstreckungsgerichts, dessen Kontaktdaten Sie unter </w:t>
      </w:r>
      <w:r w:rsidR="002C62F5" w:rsidRPr="002C62F5">
        <w:rPr>
          <w:rFonts w:ascii="Calibri" w:eastAsia="Calibri" w:hAnsi="Calibri" w:cs="Calibri"/>
          <w:sz w:val="22"/>
          <w:szCs w:val="22"/>
          <w:u w:val="single"/>
          <w:lang w:val="de-DE"/>
        </w:rPr>
        <w:t>www.rechtbanken-tribunaux.be/sites/default/files/media/adresses_surb.pdf</w:t>
      </w:r>
      <w:r w:rsidR="002C62F5" w:rsidRPr="002C62F5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  <w:lang w:val="de-DE"/>
        </w:rPr>
        <w:t xml:space="preserve"> finden, oder</w:t>
      </w:r>
    </w:p>
    <w:p w14:paraId="12BB31FD" w14:textId="091AC88E" w:rsidR="00A77A7B" w:rsidRPr="002C62F5" w:rsidRDefault="00A77A7B" w:rsidP="006B32A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rPr>
          <w:rStyle w:val="normaltextrun"/>
          <w:rFonts w:ascii="Calibri" w:hAnsi="Calibri" w:cs="Calibri"/>
          <w:sz w:val="22"/>
          <w:szCs w:val="22"/>
          <w:lang w:val="de-DE"/>
        </w:rPr>
      </w:pPr>
      <w:r w:rsidRPr="002C62F5">
        <w:rPr>
          <w:rStyle w:val="normaltextrun"/>
          <w:rFonts w:ascii="Calibri" w:hAnsi="Calibri"/>
          <w:sz w:val="22"/>
          <w:szCs w:val="22"/>
          <w:lang w:val="de-DE"/>
        </w:rPr>
        <w:t>an die Opferbetreuung des Justizhauses (siehe die oben genannte</w:t>
      </w:r>
      <w:r w:rsidR="004A24DA">
        <w:rPr>
          <w:rStyle w:val="normaltextrun"/>
          <w:rFonts w:ascii="Calibri" w:hAnsi="Calibri"/>
          <w:sz w:val="22"/>
          <w:szCs w:val="22"/>
          <w:lang w:val="de-DE"/>
        </w:rPr>
        <w:t>n</w:t>
      </w:r>
      <w:r w:rsidRPr="002C62F5">
        <w:rPr>
          <w:rStyle w:val="normaltextrun"/>
          <w:rFonts w:ascii="Calibri" w:hAnsi="Calibri"/>
          <w:sz w:val="22"/>
          <w:szCs w:val="22"/>
          <w:lang w:val="de-DE"/>
        </w:rPr>
        <w:t xml:space="preserve"> Links)</w:t>
      </w:r>
    </w:p>
    <w:p w14:paraId="695620A1" w14:textId="282EB6E0" w:rsidR="002C62F5" w:rsidRDefault="002C62F5" w:rsidP="002C62F5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/>
          <w:sz w:val="22"/>
          <w:szCs w:val="22"/>
          <w:lang w:val="de-DE"/>
        </w:rPr>
      </w:pPr>
    </w:p>
    <w:p w14:paraId="232A88EB" w14:textId="77777777" w:rsidR="002C62F5" w:rsidRPr="002C62F5" w:rsidRDefault="002C62F5" w:rsidP="002C62F5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sz w:val="22"/>
          <w:szCs w:val="22"/>
          <w:lang w:val="de-DE"/>
        </w:rPr>
      </w:pPr>
    </w:p>
    <w:p w14:paraId="449416E8" w14:textId="21995DC5" w:rsidR="00A77A7B" w:rsidRPr="00A77A7B" w:rsidRDefault="00A77A7B" w:rsidP="00A77A7B">
      <w:pPr>
        <w:rPr>
          <w:rStyle w:val="normaltextrun"/>
          <w:rFonts w:ascii="Calibri" w:hAnsi="Calibri"/>
          <w:lang w:val="de-DE"/>
        </w:rPr>
      </w:pPr>
    </w:p>
    <w:p w14:paraId="650E55AF" w14:textId="241604F1" w:rsidR="00A77A7B" w:rsidRDefault="00F13C21" w:rsidP="005C3B20">
      <w:pPr>
        <w:rPr>
          <w:b/>
          <w:bCs/>
          <w:lang w:val="de-DE"/>
        </w:rPr>
      </w:pPr>
      <w:r w:rsidRPr="00F13C21">
        <w:rPr>
          <w:b/>
          <w:bCs/>
          <w:lang w:val="de-DE"/>
        </w:rPr>
        <w:t>Wer kann Sie rechtlich beraten und Ihnen Beistand leisten?</w:t>
      </w:r>
    </w:p>
    <w:p w14:paraId="7BC85775" w14:textId="654E00FE" w:rsidR="00304F1C" w:rsidRDefault="00800D97" w:rsidP="005C3B20">
      <w:pPr>
        <w:rPr>
          <w:lang w:val="de-DE"/>
        </w:rPr>
      </w:pPr>
      <w:r>
        <w:rPr>
          <w:lang w:val="de-DE"/>
        </w:rPr>
        <w:t xml:space="preserve">Es kann hilfreich sein, einen Rechtsanwalt aufzusuchen, der Sie </w:t>
      </w:r>
      <w:r w:rsidR="00E721A0">
        <w:rPr>
          <w:lang w:val="de-DE"/>
        </w:rPr>
        <w:t xml:space="preserve">in Bezug auf die Strafvollstreckung oder die Schritte, die Sie unternehmen müssen, um </w:t>
      </w:r>
      <w:r w:rsidR="00466BEF">
        <w:rPr>
          <w:lang w:val="de-DE"/>
        </w:rPr>
        <w:t>effektiv entschädigt zu werden</w:t>
      </w:r>
      <w:r w:rsidR="00A02615">
        <w:rPr>
          <w:lang w:val="de-DE"/>
        </w:rPr>
        <w:t>, rechtlich berät.</w:t>
      </w:r>
    </w:p>
    <w:p w14:paraId="7C890BAD" w14:textId="0BCA9E37" w:rsidR="00FD5FAE" w:rsidRDefault="00386272" w:rsidP="005C3B20">
      <w:pPr>
        <w:rPr>
          <w:lang w:val="de-DE"/>
        </w:rPr>
      </w:pPr>
      <w:r>
        <w:rPr>
          <w:lang w:val="de-DE"/>
        </w:rPr>
        <w:t xml:space="preserve">Sie können eine erste kostenlose </w:t>
      </w:r>
      <w:r w:rsidR="00A83BC5">
        <w:rPr>
          <w:lang w:val="de-DE"/>
        </w:rPr>
        <w:t>Rechtsberatung bei</w:t>
      </w:r>
      <w:r w:rsidR="008A656E">
        <w:rPr>
          <w:lang w:val="de-DE"/>
        </w:rPr>
        <w:t xml:space="preserve"> der </w:t>
      </w:r>
      <w:r w:rsidR="008A656E" w:rsidRPr="008A656E">
        <w:rPr>
          <w:lang w:val="de-DE"/>
        </w:rPr>
        <w:t xml:space="preserve">Kommission </w:t>
      </w:r>
      <w:r w:rsidR="00450B23" w:rsidRPr="008A656E">
        <w:rPr>
          <w:lang w:val="de-DE"/>
        </w:rPr>
        <w:t>für juristischen Beistand</w:t>
      </w:r>
      <w:r w:rsidR="00450B23">
        <w:rPr>
          <w:lang w:val="de-DE"/>
        </w:rPr>
        <w:t xml:space="preserve"> </w:t>
      </w:r>
      <w:r w:rsidR="0081208F">
        <w:rPr>
          <w:lang w:val="de-DE"/>
        </w:rPr>
        <w:t xml:space="preserve">erhalten. </w:t>
      </w:r>
      <w:r w:rsidR="008A4CF2">
        <w:rPr>
          <w:lang w:val="de-DE"/>
        </w:rPr>
        <w:t xml:space="preserve">Sollte Ihr Einkommen nicht ausreichen, um einen Rechtsanwalt zu bezahlen, können Sie zusätzlich </w:t>
      </w:r>
      <w:r w:rsidR="00BD709D">
        <w:rPr>
          <w:lang w:val="de-DE"/>
        </w:rPr>
        <w:t xml:space="preserve">einen Rechtsbeistand </w:t>
      </w:r>
      <w:r w:rsidR="008A4CF2">
        <w:rPr>
          <w:lang w:val="de-DE"/>
        </w:rPr>
        <w:t xml:space="preserve">beim </w:t>
      </w:r>
      <w:r w:rsidR="00824809" w:rsidRPr="00CC1B6D">
        <w:rPr>
          <w:lang w:val="de-DE"/>
        </w:rPr>
        <w:t>Büro für juristischen</w:t>
      </w:r>
      <w:r w:rsidR="008A4CF2" w:rsidRPr="00CC1B6D">
        <w:rPr>
          <w:lang w:val="de-DE"/>
        </w:rPr>
        <w:t xml:space="preserve"> Beistand</w:t>
      </w:r>
      <w:r w:rsidR="008A4CF2">
        <w:rPr>
          <w:lang w:val="de-DE"/>
        </w:rPr>
        <w:t xml:space="preserve"> beantragen.</w:t>
      </w:r>
      <w:r w:rsidR="00BC6B6F">
        <w:rPr>
          <w:lang w:val="de-DE"/>
        </w:rPr>
        <w:t xml:space="preserve"> Abhängig von Ihrer finanziellen S</w:t>
      </w:r>
      <w:r w:rsidR="00E504BA">
        <w:rPr>
          <w:lang w:val="de-DE"/>
        </w:rPr>
        <w:t>ituation ist dieser Beistand ganz oder teilweise kostenlos.</w:t>
      </w:r>
    </w:p>
    <w:p w14:paraId="4BD580DB" w14:textId="3A563A3B" w:rsidR="00C74331" w:rsidRPr="006E2F8D" w:rsidRDefault="00A432D2" w:rsidP="005C3B20">
      <w:pPr>
        <w:rPr>
          <w:lang w:val="de-DE"/>
        </w:rPr>
      </w:pPr>
      <w:r>
        <w:rPr>
          <w:lang w:val="de-DE"/>
        </w:rPr>
        <w:t xml:space="preserve">Für mehr Informationen und die nötigen Kontaktdaten, konsultieren Sie </w:t>
      </w:r>
      <w:r w:rsidR="00806F6D" w:rsidRPr="006E2F8D">
        <w:rPr>
          <w:u w:val="single"/>
          <w:lang w:val="de-DE"/>
        </w:rPr>
        <w:t>www.avocats.be</w:t>
      </w:r>
      <w:r w:rsidR="006E2F8D" w:rsidRPr="006E2F8D">
        <w:rPr>
          <w:rStyle w:val="Hyperlink"/>
          <w:color w:val="auto"/>
          <w:u w:val="none"/>
          <w:lang w:val="de-DE"/>
        </w:rPr>
        <w:t>.</w:t>
      </w:r>
    </w:p>
    <w:p w14:paraId="27497CE5" w14:textId="49492306" w:rsidR="00E504BA" w:rsidRDefault="00E504BA" w:rsidP="005C3B20">
      <w:pPr>
        <w:rPr>
          <w:lang w:val="de-DE"/>
        </w:rPr>
      </w:pPr>
    </w:p>
    <w:p w14:paraId="15D1821C" w14:textId="76F7FCE6" w:rsidR="00E504BA" w:rsidRDefault="00E504BA" w:rsidP="005C3B20">
      <w:pPr>
        <w:rPr>
          <w:b/>
          <w:bCs/>
          <w:lang w:val="de-DE"/>
        </w:rPr>
      </w:pPr>
      <w:r w:rsidRPr="00146E88">
        <w:rPr>
          <w:b/>
          <w:bCs/>
          <w:lang w:val="de-DE"/>
        </w:rPr>
        <w:t>Information</w:t>
      </w:r>
      <w:r w:rsidR="00146E88" w:rsidRPr="00146E88">
        <w:rPr>
          <w:b/>
          <w:bCs/>
          <w:lang w:val="de-DE"/>
        </w:rPr>
        <w:t>en</w:t>
      </w:r>
      <w:r w:rsidRPr="00146E88">
        <w:rPr>
          <w:b/>
          <w:bCs/>
          <w:lang w:val="de-DE"/>
        </w:rPr>
        <w:t xml:space="preserve"> zur Opfer-Täter-Vermittlung</w:t>
      </w:r>
    </w:p>
    <w:p w14:paraId="6A464AFE" w14:textId="08A420EB" w:rsidR="00146E88" w:rsidRDefault="00055FFF" w:rsidP="005C3B20">
      <w:pPr>
        <w:rPr>
          <w:lang w:val="de-DE"/>
        </w:rPr>
      </w:pPr>
      <w:r>
        <w:rPr>
          <w:lang w:val="de-DE"/>
        </w:rPr>
        <w:t xml:space="preserve">Das Gesetz bietet </w:t>
      </w:r>
      <w:r w:rsidR="006732CC">
        <w:rPr>
          <w:lang w:val="de-DE"/>
        </w:rPr>
        <w:t xml:space="preserve">Ihnen </w:t>
      </w:r>
      <w:r>
        <w:rPr>
          <w:lang w:val="de-DE"/>
        </w:rPr>
        <w:t>die Möglichkeit</w:t>
      </w:r>
      <w:r w:rsidR="006732CC">
        <w:rPr>
          <w:lang w:val="de-DE"/>
        </w:rPr>
        <w:t>,</w:t>
      </w:r>
      <w:r>
        <w:rPr>
          <w:lang w:val="de-DE"/>
        </w:rPr>
        <w:t xml:space="preserve"> kostenlos eine Mediation </w:t>
      </w:r>
      <w:r w:rsidR="006732CC">
        <w:rPr>
          <w:lang w:val="de-DE"/>
        </w:rPr>
        <w:t>in Anspruch zu nehmen.</w:t>
      </w:r>
      <w:r>
        <w:rPr>
          <w:lang w:val="de-DE"/>
        </w:rPr>
        <w:t xml:space="preserve"> </w:t>
      </w:r>
    </w:p>
    <w:p w14:paraId="4651074C" w14:textId="2A89FBB4" w:rsidR="00D530B7" w:rsidRDefault="00600185" w:rsidP="005C3B20">
      <w:pPr>
        <w:rPr>
          <w:lang w:val="de-DE"/>
        </w:rPr>
      </w:pPr>
      <w:r>
        <w:rPr>
          <w:lang w:val="de-DE"/>
        </w:rPr>
        <w:t>Dies bedeutet, dass Sie mit Hilfe eines neutrale</w:t>
      </w:r>
      <w:r w:rsidR="000A43A3">
        <w:rPr>
          <w:lang w:val="de-DE"/>
        </w:rPr>
        <w:t>n</w:t>
      </w:r>
      <w:r>
        <w:rPr>
          <w:lang w:val="de-DE"/>
        </w:rPr>
        <w:t xml:space="preserve"> Mediators die Möglichkeit haben, mit dem Verurteilten</w:t>
      </w:r>
      <w:r w:rsidR="000A43A3">
        <w:rPr>
          <w:lang w:val="de-DE"/>
        </w:rPr>
        <w:t xml:space="preserve"> über die </w:t>
      </w:r>
      <w:r w:rsidR="00F87488">
        <w:rPr>
          <w:lang w:val="de-DE"/>
        </w:rPr>
        <w:t>Fakten, den Kontext, die Bedeutung und die Folgen der Straftat auszutauschen.</w:t>
      </w:r>
      <w:r w:rsidR="00323B7F">
        <w:rPr>
          <w:lang w:val="de-DE"/>
        </w:rPr>
        <w:t xml:space="preserve"> </w:t>
      </w:r>
      <w:r w:rsidR="00B55C73">
        <w:rPr>
          <w:lang w:val="de-DE"/>
        </w:rPr>
        <w:t xml:space="preserve">Die Entschädigung des erlittenen Schadens kann ebenfalls im Rahmen der Vermittlung </w:t>
      </w:r>
      <w:r w:rsidR="0075799C">
        <w:rPr>
          <w:lang w:val="de-DE"/>
        </w:rPr>
        <w:t>besprochen werden.</w:t>
      </w:r>
      <w:r w:rsidR="00D81787">
        <w:rPr>
          <w:lang w:val="de-DE"/>
        </w:rPr>
        <w:t xml:space="preserve"> Sie sind nicht verpflichtet, den Verurteilen zu treffen. Der Inhalt de</w:t>
      </w:r>
      <w:r w:rsidR="00731310">
        <w:rPr>
          <w:lang w:val="de-DE"/>
        </w:rPr>
        <w:t>s</w:t>
      </w:r>
      <w:r w:rsidR="00F239A5">
        <w:rPr>
          <w:lang w:val="de-DE"/>
        </w:rPr>
        <w:t xml:space="preserve"> Austausch</w:t>
      </w:r>
      <w:r w:rsidR="00731310">
        <w:rPr>
          <w:lang w:val="de-DE"/>
        </w:rPr>
        <w:t>s</w:t>
      </w:r>
      <w:r w:rsidR="00F239A5">
        <w:rPr>
          <w:lang w:val="de-DE"/>
        </w:rPr>
        <w:t xml:space="preserve"> </w:t>
      </w:r>
      <w:r w:rsidR="00731310">
        <w:rPr>
          <w:lang w:val="de-DE"/>
        </w:rPr>
        <w:t>ist</w:t>
      </w:r>
      <w:r w:rsidR="00F239A5">
        <w:rPr>
          <w:lang w:val="de-DE"/>
        </w:rPr>
        <w:t xml:space="preserve"> vertraulich.</w:t>
      </w:r>
    </w:p>
    <w:p w14:paraId="0A89FDE3" w14:textId="2E57F256" w:rsidR="00D530B7" w:rsidRDefault="00D530B7" w:rsidP="005C3B20">
      <w:pPr>
        <w:rPr>
          <w:lang w:val="de-DE"/>
        </w:rPr>
      </w:pPr>
    </w:p>
    <w:p w14:paraId="74B1440C" w14:textId="77777777" w:rsidR="000E17F6" w:rsidRPr="000E17F6" w:rsidRDefault="00D530B7" w:rsidP="005C3B20">
      <w:pPr>
        <w:rPr>
          <w:rStyle w:val="eop"/>
          <w:rFonts w:cstheme="minorHAnsi"/>
          <w:lang w:val="de-DE"/>
        </w:rPr>
      </w:pPr>
      <w:r w:rsidRPr="000E17F6">
        <w:rPr>
          <w:rFonts w:cstheme="minorHAnsi"/>
          <w:lang w:val="de-DE"/>
        </w:rPr>
        <w:t xml:space="preserve">Mehr Informationen erhalten Sie unter </w:t>
      </w:r>
      <w:hyperlink r:id="rId5" w:tgtFrame="_blank" w:history="1">
        <w:r w:rsidR="000E17F6" w:rsidRPr="006E2F8D">
          <w:rPr>
            <w:rStyle w:val="normaltextrun"/>
            <w:rFonts w:cstheme="minorHAnsi"/>
            <w:u w:val="single"/>
            <w:lang w:val="de-DE"/>
          </w:rPr>
          <w:t>www.mediante.be</w:t>
        </w:r>
      </w:hyperlink>
    </w:p>
    <w:p w14:paraId="3FC349F6" w14:textId="77777777" w:rsidR="000E17F6" w:rsidRPr="000E17F6" w:rsidRDefault="000E17F6" w:rsidP="005C3B20">
      <w:pPr>
        <w:rPr>
          <w:rStyle w:val="eop"/>
          <w:rFonts w:cstheme="minorHAnsi"/>
          <w:lang w:val="de-DE"/>
        </w:rPr>
      </w:pPr>
    </w:p>
    <w:p w14:paraId="2DBD28B9" w14:textId="77777777" w:rsidR="000E17F6" w:rsidRPr="000E17F6" w:rsidRDefault="000E17F6" w:rsidP="005C3B20">
      <w:pPr>
        <w:rPr>
          <w:rStyle w:val="eop"/>
          <w:rFonts w:cstheme="minorHAnsi"/>
          <w:lang w:val="de-DE"/>
        </w:rPr>
      </w:pPr>
      <w:r w:rsidRPr="000E17F6">
        <w:rPr>
          <w:rStyle w:val="eop"/>
          <w:rFonts w:cstheme="minorHAnsi"/>
          <w:lang w:val="de-DE"/>
        </w:rPr>
        <w:t>Mit freundlichen Grüßen,</w:t>
      </w:r>
    </w:p>
    <w:p w14:paraId="7EF89AF0" w14:textId="702C5A33" w:rsidR="00D530B7" w:rsidRPr="000E17F6" w:rsidRDefault="00FA5540" w:rsidP="005C3B20">
      <w:pPr>
        <w:rPr>
          <w:rFonts w:cstheme="minorHAnsi"/>
          <w:lang w:val="de-DE"/>
        </w:rPr>
      </w:pPr>
      <w:r>
        <w:rPr>
          <w:rStyle w:val="eop"/>
          <w:rFonts w:cstheme="minorHAnsi"/>
          <w:lang w:val="de-DE"/>
        </w:rPr>
        <w:t xml:space="preserve">der </w:t>
      </w:r>
      <w:proofErr w:type="spellStart"/>
      <w:r>
        <w:rPr>
          <w:rStyle w:val="eop"/>
          <w:rFonts w:cstheme="minorHAnsi"/>
          <w:lang w:val="de-DE"/>
        </w:rPr>
        <w:t>Greffier</w:t>
      </w:r>
      <w:proofErr w:type="spellEnd"/>
      <w:r w:rsidR="00D530B7" w:rsidRPr="000E17F6">
        <w:rPr>
          <w:rFonts w:cstheme="minorHAnsi"/>
          <w:lang w:val="de-DE"/>
        </w:rPr>
        <w:t xml:space="preserve"> </w:t>
      </w:r>
    </w:p>
    <w:sectPr w:rsidR="00D530B7" w:rsidRPr="000E17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4117"/>
    <w:multiLevelType w:val="hybridMultilevel"/>
    <w:tmpl w:val="8D24432E"/>
    <w:lvl w:ilvl="0" w:tplc="A7D2C4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2515D"/>
    <w:multiLevelType w:val="hybridMultilevel"/>
    <w:tmpl w:val="DD4C3A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3A"/>
    <w:rsid w:val="0002363F"/>
    <w:rsid w:val="000446D9"/>
    <w:rsid w:val="00055FFF"/>
    <w:rsid w:val="000A43A3"/>
    <w:rsid w:val="000E17F6"/>
    <w:rsid w:val="00105C31"/>
    <w:rsid w:val="00123C15"/>
    <w:rsid w:val="00146E88"/>
    <w:rsid w:val="002C62F5"/>
    <w:rsid w:val="002E61BA"/>
    <w:rsid w:val="00304F1C"/>
    <w:rsid w:val="00310350"/>
    <w:rsid w:val="00323B7F"/>
    <w:rsid w:val="00386272"/>
    <w:rsid w:val="0039411C"/>
    <w:rsid w:val="003D15E1"/>
    <w:rsid w:val="003E02AD"/>
    <w:rsid w:val="003F7C50"/>
    <w:rsid w:val="00450B23"/>
    <w:rsid w:val="00466BEF"/>
    <w:rsid w:val="004A24DA"/>
    <w:rsid w:val="004C03FD"/>
    <w:rsid w:val="005C3B20"/>
    <w:rsid w:val="00600185"/>
    <w:rsid w:val="00623F35"/>
    <w:rsid w:val="00625933"/>
    <w:rsid w:val="006344E0"/>
    <w:rsid w:val="006732CC"/>
    <w:rsid w:val="0069628D"/>
    <w:rsid w:val="006E2F8D"/>
    <w:rsid w:val="00731310"/>
    <w:rsid w:val="0075799C"/>
    <w:rsid w:val="00800D97"/>
    <w:rsid w:val="00806F6D"/>
    <w:rsid w:val="0081208F"/>
    <w:rsid w:val="00824809"/>
    <w:rsid w:val="00833A0A"/>
    <w:rsid w:val="00881314"/>
    <w:rsid w:val="008A4CF2"/>
    <w:rsid w:val="008A656E"/>
    <w:rsid w:val="008D6969"/>
    <w:rsid w:val="00950A31"/>
    <w:rsid w:val="00A02615"/>
    <w:rsid w:val="00A04E96"/>
    <w:rsid w:val="00A432D2"/>
    <w:rsid w:val="00A45993"/>
    <w:rsid w:val="00A77A7B"/>
    <w:rsid w:val="00A83BC5"/>
    <w:rsid w:val="00B52946"/>
    <w:rsid w:val="00B55C73"/>
    <w:rsid w:val="00BC6B6F"/>
    <w:rsid w:val="00BD709D"/>
    <w:rsid w:val="00C07724"/>
    <w:rsid w:val="00C74331"/>
    <w:rsid w:val="00C771CB"/>
    <w:rsid w:val="00CC1B6D"/>
    <w:rsid w:val="00D530B7"/>
    <w:rsid w:val="00D61F43"/>
    <w:rsid w:val="00D81787"/>
    <w:rsid w:val="00DE15D5"/>
    <w:rsid w:val="00E3503A"/>
    <w:rsid w:val="00E504BA"/>
    <w:rsid w:val="00E721A0"/>
    <w:rsid w:val="00EB299F"/>
    <w:rsid w:val="00EB4192"/>
    <w:rsid w:val="00EB41B0"/>
    <w:rsid w:val="00F13C21"/>
    <w:rsid w:val="00F239A5"/>
    <w:rsid w:val="00F87488"/>
    <w:rsid w:val="00FA5540"/>
    <w:rsid w:val="00FA5FCC"/>
    <w:rsid w:val="00F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CA62"/>
  <w15:chartTrackingRefBased/>
  <w15:docId w15:val="{46BC95FD-FC9D-4060-96B6-A38069A8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3B20"/>
    <w:pPr>
      <w:ind w:left="720"/>
      <w:contextualSpacing/>
    </w:pPr>
  </w:style>
  <w:style w:type="character" w:customStyle="1" w:styleId="normaltextrun">
    <w:name w:val="normaltextrun"/>
    <w:basedOn w:val="Absatz-Standardschriftart"/>
    <w:rsid w:val="00A77A7B"/>
  </w:style>
  <w:style w:type="paragraph" w:customStyle="1" w:styleId="paragraph">
    <w:name w:val="paragraph"/>
    <w:basedOn w:val="Standard"/>
    <w:rsid w:val="00A7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styleId="Hyperlink">
    <w:name w:val="Hyperlink"/>
    <w:basedOn w:val="Absatz-Standardschriftart"/>
    <w:uiPriority w:val="99"/>
    <w:unhideWhenUsed/>
    <w:rsid w:val="00A77A7B"/>
    <w:rPr>
      <w:color w:val="0563C1" w:themeColor="hyperlink"/>
      <w:u w:val="single"/>
    </w:rPr>
  </w:style>
  <w:style w:type="character" w:customStyle="1" w:styleId="eop">
    <w:name w:val="eop"/>
    <w:basedOn w:val="Absatz-Standardschriftart"/>
    <w:rsid w:val="000E17F6"/>
  </w:style>
  <w:style w:type="character" w:styleId="Kommentarzeichen">
    <w:name w:val="annotation reference"/>
    <w:basedOn w:val="Absatz-Standardschriftart"/>
    <w:uiPriority w:val="99"/>
    <w:semiHidden/>
    <w:unhideWhenUsed/>
    <w:rsid w:val="003D15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15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15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15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15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iante.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3389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WELTER, Louanne</dc:creator>
  <cp:keywords/>
  <dc:description/>
  <cp:lastModifiedBy>FICKERS, Jana</cp:lastModifiedBy>
  <cp:revision>2</cp:revision>
  <dcterms:created xsi:type="dcterms:W3CDTF">2022-10-21T12:16:00Z</dcterms:created>
  <dcterms:modified xsi:type="dcterms:W3CDTF">2022-10-21T12:16:00Z</dcterms:modified>
</cp:coreProperties>
</file>